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95B61" w14:textId="77777777" w:rsidR="00165791" w:rsidRPr="00165791" w:rsidRDefault="00165791" w:rsidP="00165791">
      <w:pPr>
        <w:rPr>
          <w:rFonts w:ascii="Times New Roman" w:hAnsi="Times New Roman" w:cs="Times New Roman"/>
          <w:color w:val="A8D08D" w:themeColor="accent6" w:themeTint="99"/>
          <w:sz w:val="36"/>
          <w:szCs w:val="36"/>
        </w:rPr>
      </w:pPr>
    </w:p>
    <w:p w14:paraId="58E37424" w14:textId="2C4BF56D" w:rsidR="00165791" w:rsidRPr="00165791" w:rsidRDefault="00165791" w:rsidP="00165791">
      <w:pPr>
        <w:rPr>
          <w:rFonts w:ascii="Times New Roman" w:hAnsi="Times New Roman" w:cs="Times New Roman"/>
          <w:color w:val="A8D08D" w:themeColor="accent6" w:themeTint="99"/>
          <w:sz w:val="36"/>
          <w:szCs w:val="36"/>
        </w:rPr>
      </w:pPr>
      <w:r w:rsidRPr="00165791">
        <w:rPr>
          <w:rFonts w:ascii="Times New Roman" w:hAnsi="Times New Roman" w:cs="Times New Roman"/>
          <w:color w:val="A8D08D" w:themeColor="accent6" w:themeTint="99"/>
          <w:sz w:val="36"/>
          <w:szCs w:val="36"/>
        </w:rPr>
        <w:t>European Union</w:t>
      </w:r>
      <w:bookmarkStart w:id="0" w:name="_GoBack"/>
      <w:bookmarkEnd w:id="0"/>
    </w:p>
    <w:p w14:paraId="6AFC2EFF" w14:textId="77777777" w:rsidR="00165791" w:rsidRDefault="00165791" w:rsidP="00165791">
      <w:pPr>
        <w:rPr>
          <w:rFonts w:ascii="Times New Roman" w:hAnsi="Times New Roman" w:cs="Times New Roman"/>
          <w:sz w:val="24"/>
          <w:szCs w:val="24"/>
        </w:rPr>
      </w:pPr>
    </w:p>
    <w:p w14:paraId="12F3519F" w14:textId="78B51400" w:rsidR="00165791" w:rsidRDefault="00165791" w:rsidP="00165791">
      <w:pPr>
        <w:rPr>
          <w:rFonts w:ascii="Times New Roman" w:hAnsi="Times New Roman" w:cs="Times New Roman"/>
          <w:sz w:val="24"/>
          <w:szCs w:val="24"/>
        </w:rPr>
      </w:pPr>
      <w:r w:rsidRPr="00165791">
        <w:rPr>
          <w:noProof/>
        </w:rPr>
        <w:drawing>
          <wp:inline distT="0" distB="0" distL="0" distR="0" wp14:anchorId="55CD39F0" wp14:editId="58AA1849">
            <wp:extent cx="2388358"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9446" cy="1600929"/>
                    </a:xfrm>
                    <a:prstGeom prst="rect">
                      <a:avLst/>
                    </a:prstGeom>
                  </pic:spPr>
                </pic:pic>
              </a:graphicData>
            </a:graphic>
          </wp:inline>
        </w:drawing>
      </w:r>
    </w:p>
    <w:p w14:paraId="6536F71C" w14:textId="77777777" w:rsidR="00165791" w:rsidRDefault="00165791" w:rsidP="00165791">
      <w:pPr>
        <w:rPr>
          <w:rFonts w:ascii="Times New Roman" w:hAnsi="Times New Roman" w:cs="Times New Roman"/>
          <w:sz w:val="24"/>
          <w:szCs w:val="24"/>
        </w:rPr>
      </w:pPr>
    </w:p>
    <w:p w14:paraId="126DB0FA" w14:textId="5E7C64E1" w:rsidR="00165791" w:rsidRPr="00162BF2" w:rsidRDefault="00165791" w:rsidP="00162BF2">
      <w:pPr>
        <w:jc w:val="both"/>
        <w:rPr>
          <w:rFonts w:ascii="Times New Roman" w:hAnsi="Times New Roman" w:cs="Times New Roman"/>
          <w:sz w:val="28"/>
          <w:szCs w:val="28"/>
        </w:rPr>
      </w:pPr>
      <w:r w:rsidRPr="00162BF2">
        <w:rPr>
          <w:rFonts w:ascii="Times New Roman" w:hAnsi="Times New Roman" w:cs="Times New Roman"/>
          <w:sz w:val="28"/>
          <w:szCs w:val="28"/>
        </w:rPr>
        <w:t>Organic farmers, processors and traders, must comply with strict EU requirements if they want to use the EU organic logo or label their products as organic.</w:t>
      </w:r>
    </w:p>
    <w:p w14:paraId="152B234A" w14:textId="77777777" w:rsidR="00165791" w:rsidRPr="00162BF2" w:rsidRDefault="00165791" w:rsidP="00162BF2">
      <w:pPr>
        <w:jc w:val="both"/>
        <w:rPr>
          <w:rFonts w:ascii="Times New Roman" w:hAnsi="Times New Roman" w:cs="Times New Roman"/>
          <w:sz w:val="28"/>
          <w:szCs w:val="28"/>
        </w:rPr>
      </w:pPr>
      <w:r w:rsidRPr="00162BF2">
        <w:rPr>
          <w:rFonts w:ascii="Times New Roman" w:hAnsi="Times New Roman" w:cs="Times New Roman"/>
          <w:sz w:val="28"/>
          <w:szCs w:val="28"/>
        </w:rPr>
        <w:t>EU legislation ensures that 'organic' means the same for consumers and producers all over the EU. Legislation concerning organic produce is developed with the participation of Member States and the assistance of advisory and technical committees and expert bodies.</w:t>
      </w:r>
    </w:p>
    <w:p w14:paraId="32F597C3" w14:textId="77777777" w:rsidR="00165791" w:rsidRPr="00162BF2" w:rsidRDefault="00165791" w:rsidP="00162BF2">
      <w:pPr>
        <w:jc w:val="both"/>
        <w:rPr>
          <w:rFonts w:ascii="Times New Roman" w:hAnsi="Times New Roman" w:cs="Times New Roman"/>
          <w:sz w:val="28"/>
          <w:szCs w:val="28"/>
        </w:rPr>
      </w:pPr>
      <w:r w:rsidRPr="00162BF2">
        <w:rPr>
          <w:rFonts w:ascii="Times New Roman" w:hAnsi="Times New Roman" w:cs="Times New Roman"/>
          <w:sz w:val="28"/>
          <w:szCs w:val="28"/>
        </w:rPr>
        <w:t>In 2007 the European Council of Agricultural Ministers agreed on a new Council Regulation (Council Regulation</w:t>
      </w:r>
      <w:hyperlink r:id="rId6" w:tgtFrame="_blank" w:history="1">
        <w:r w:rsidRPr="00162BF2">
          <w:rPr>
            <w:rStyle w:val="Hyperlink"/>
            <w:rFonts w:ascii="Times New Roman" w:hAnsi="Times New Roman" w:cs="Times New Roman"/>
            <w:sz w:val="28"/>
            <w:szCs w:val="28"/>
          </w:rPr>
          <w:t>(EC) No. 834/2007</w:t>
        </w:r>
      </w:hyperlink>
      <w:r w:rsidRPr="00162BF2">
        <w:rPr>
          <w:rFonts w:ascii="Times New Roman" w:hAnsi="Times New Roman" w:cs="Times New Roman"/>
          <w:sz w:val="28"/>
          <w:szCs w:val="28"/>
        </w:rPr>
        <w:t>) setting out the principles, aims and overarching rules of organic production and defining how organic products were to be labelled.</w:t>
      </w:r>
    </w:p>
    <w:p w14:paraId="12CBF16E" w14:textId="77777777" w:rsidR="00165791" w:rsidRPr="00162BF2" w:rsidRDefault="00165791" w:rsidP="00162BF2">
      <w:pPr>
        <w:jc w:val="both"/>
        <w:rPr>
          <w:rFonts w:ascii="Times New Roman" w:hAnsi="Times New Roman" w:cs="Times New Roman"/>
          <w:sz w:val="28"/>
          <w:szCs w:val="28"/>
        </w:rPr>
      </w:pPr>
      <w:r w:rsidRPr="00162BF2">
        <w:rPr>
          <w:rFonts w:ascii="Times New Roman" w:hAnsi="Times New Roman" w:cs="Times New Roman"/>
          <w:sz w:val="28"/>
          <w:szCs w:val="28"/>
        </w:rPr>
        <w:t>The regulation set a new course for developing organic farming further, with the following aims:</w:t>
      </w:r>
    </w:p>
    <w:p w14:paraId="34F9B76B" w14:textId="77777777" w:rsidR="00165791" w:rsidRPr="00162BF2" w:rsidRDefault="00165791" w:rsidP="00162BF2">
      <w:pPr>
        <w:numPr>
          <w:ilvl w:val="0"/>
          <w:numId w:val="1"/>
        </w:numPr>
        <w:jc w:val="both"/>
        <w:rPr>
          <w:rFonts w:ascii="Times New Roman" w:hAnsi="Times New Roman" w:cs="Times New Roman"/>
          <w:sz w:val="28"/>
          <w:szCs w:val="28"/>
        </w:rPr>
      </w:pPr>
      <w:r w:rsidRPr="00162BF2">
        <w:rPr>
          <w:rFonts w:ascii="Times New Roman" w:hAnsi="Times New Roman" w:cs="Times New Roman"/>
          <w:sz w:val="28"/>
          <w:szCs w:val="28"/>
        </w:rPr>
        <w:t>sustainable cultivation systems</w:t>
      </w:r>
    </w:p>
    <w:p w14:paraId="6AFE4F06" w14:textId="77777777" w:rsidR="00165791" w:rsidRPr="00162BF2" w:rsidRDefault="00165791" w:rsidP="00162BF2">
      <w:pPr>
        <w:numPr>
          <w:ilvl w:val="0"/>
          <w:numId w:val="1"/>
        </w:numPr>
        <w:jc w:val="both"/>
        <w:rPr>
          <w:rFonts w:ascii="Times New Roman" w:hAnsi="Times New Roman" w:cs="Times New Roman"/>
          <w:sz w:val="28"/>
          <w:szCs w:val="28"/>
        </w:rPr>
      </w:pPr>
      <w:r w:rsidRPr="00162BF2">
        <w:rPr>
          <w:rFonts w:ascii="Times New Roman" w:hAnsi="Times New Roman" w:cs="Times New Roman"/>
          <w:sz w:val="28"/>
          <w:szCs w:val="28"/>
        </w:rPr>
        <w:t>a variety of high-quality products</w:t>
      </w:r>
    </w:p>
    <w:p w14:paraId="392A7A23" w14:textId="77777777" w:rsidR="00165791" w:rsidRPr="00162BF2" w:rsidRDefault="00165791" w:rsidP="00162BF2">
      <w:pPr>
        <w:numPr>
          <w:ilvl w:val="0"/>
          <w:numId w:val="1"/>
        </w:numPr>
        <w:jc w:val="both"/>
        <w:rPr>
          <w:rFonts w:ascii="Times New Roman" w:hAnsi="Times New Roman" w:cs="Times New Roman"/>
          <w:sz w:val="28"/>
          <w:szCs w:val="28"/>
        </w:rPr>
      </w:pPr>
      <w:r w:rsidRPr="00162BF2">
        <w:rPr>
          <w:rFonts w:ascii="Times New Roman" w:hAnsi="Times New Roman" w:cs="Times New Roman"/>
          <w:sz w:val="28"/>
          <w:szCs w:val="28"/>
        </w:rPr>
        <w:t>greater emphasis on environmental protection</w:t>
      </w:r>
    </w:p>
    <w:p w14:paraId="2D9C6C5B" w14:textId="77777777" w:rsidR="00165791" w:rsidRPr="00162BF2" w:rsidRDefault="00165791" w:rsidP="00162BF2">
      <w:pPr>
        <w:numPr>
          <w:ilvl w:val="0"/>
          <w:numId w:val="1"/>
        </w:numPr>
        <w:jc w:val="both"/>
        <w:rPr>
          <w:rFonts w:ascii="Times New Roman" w:hAnsi="Times New Roman" w:cs="Times New Roman"/>
          <w:sz w:val="28"/>
          <w:szCs w:val="28"/>
        </w:rPr>
      </w:pPr>
      <w:r w:rsidRPr="00162BF2">
        <w:rPr>
          <w:rFonts w:ascii="Times New Roman" w:hAnsi="Times New Roman" w:cs="Times New Roman"/>
          <w:sz w:val="28"/>
          <w:szCs w:val="28"/>
        </w:rPr>
        <w:t>more attention to biodiversity</w:t>
      </w:r>
    </w:p>
    <w:p w14:paraId="64F59827" w14:textId="77777777" w:rsidR="00165791" w:rsidRPr="00162BF2" w:rsidRDefault="00165791" w:rsidP="00162BF2">
      <w:pPr>
        <w:numPr>
          <w:ilvl w:val="0"/>
          <w:numId w:val="1"/>
        </w:numPr>
        <w:jc w:val="both"/>
        <w:rPr>
          <w:rFonts w:ascii="Times New Roman" w:hAnsi="Times New Roman" w:cs="Times New Roman"/>
          <w:sz w:val="28"/>
          <w:szCs w:val="28"/>
        </w:rPr>
      </w:pPr>
      <w:r w:rsidRPr="00162BF2">
        <w:rPr>
          <w:rFonts w:ascii="Times New Roman" w:hAnsi="Times New Roman" w:cs="Times New Roman"/>
          <w:sz w:val="28"/>
          <w:szCs w:val="28"/>
        </w:rPr>
        <w:t>higher standards of animal protection</w:t>
      </w:r>
    </w:p>
    <w:p w14:paraId="3CDAF9BE" w14:textId="77777777" w:rsidR="00165791" w:rsidRPr="00162BF2" w:rsidRDefault="00165791" w:rsidP="00162BF2">
      <w:pPr>
        <w:numPr>
          <w:ilvl w:val="0"/>
          <w:numId w:val="1"/>
        </w:numPr>
        <w:jc w:val="both"/>
        <w:rPr>
          <w:rFonts w:ascii="Times New Roman" w:hAnsi="Times New Roman" w:cs="Times New Roman"/>
          <w:sz w:val="28"/>
          <w:szCs w:val="28"/>
        </w:rPr>
      </w:pPr>
      <w:r w:rsidRPr="00162BF2">
        <w:rPr>
          <w:rFonts w:ascii="Times New Roman" w:hAnsi="Times New Roman" w:cs="Times New Roman"/>
          <w:sz w:val="28"/>
          <w:szCs w:val="28"/>
        </w:rPr>
        <w:t>consumer confidence</w:t>
      </w:r>
    </w:p>
    <w:p w14:paraId="37ABC53E" w14:textId="77777777" w:rsidR="00165791" w:rsidRPr="00162BF2" w:rsidRDefault="00165791" w:rsidP="00162BF2">
      <w:pPr>
        <w:numPr>
          <w:ilvl w:val="0"/>
          <w:numId w:val="1"/>
        </w:numPr>
        <w:jc w:val="both"/>
        <w:rPr>
          <w:rFonts w:ascii="Times New Roman" w:hAnsi="Times New Roman" w:cs="Times New Roman"/>
          <w:sz w:val="28"/>
          <w:szCs w:val="28"/>
        </w:rPr>
      </w:pPr>
      <w:r w:rsidRPr="00162BF2">
        <w:rPr>
          <w:rFonts w:ascii="Times New Roman" w:hAnsi="Times New Roman" w:cs="Times New Roman"/>
          <w:sz w:val="28"/>
          <w:szCs w:val="28"/>
        </w:rPr>
        <w:lastRenderedPageBreak/>
        <w:t>protecting consumer interests.</w:t>
      </w:r>
    </w:p>
    <w:p w14:paraId="53BA9F7C" w14:textId="77777777" w:rsidR="00165791" w:rsidRPr="00162BF2" w:rsidRDefault="00165791" w:rsidP="00162BF2">
      <w:pPr>
        <w:jc w:val="both"/>
        <w:rPr>
          <w:rFonts w:ascii="Times New Roman" w:hAnsi="Times New Roman" w:cs="Times New Roman"/>
          <w:sz w:val="28"/>
          <w:szCs w:val="28"/>
        </w:rPr>
      </w:pPr>
      <w:r w:rsidRPr="00162BF2">
        <w:rPr>
          <w:rFonts w:ascii="Times New Roman" w:hAnsi="Times New Roman" w:cs="Times New Roman"/>
          <w:sz w:val="28"/>
          <w:szCs w:val="28"/>
        </w:rPr>
        <w:t>Organic production respects natural systems and cycles. Biological and mechanical production processes and land-related production should be used to achieve sustainability, without having recourse to genetically modified organisms (GMOs).</w:t>
      </w:r>
    </w:p>
    <w:p w14:paraId="39852839" w14:textId="77777777" w:rsidR="00165791" w:rsidRPr="00162BF2" w:rsidRDefault="00165791" w:rsidP="00162BF2">
      <w:pPr>
        <w:jc w:val="both"/>
        <w:rPr>
          <w:rFonts w:ascii="Times New Roman" w:hAnsi="Times New Roman" w:cs="Times New Roman"/>
          <w:sz w:val="28"/>
          <w:szCs w:val="28"/>
        </w:rPr>
      </w:pPr>
      <w:r w:rsidRPr="00162BF2">
        <w:rPr>
          <w:rFonts w:ascii="Times New Roman" w:hAnsi="Times New Roman" w:cs="Times New Roman"/>
          <w:sz w:val="28"/>
          <w:szCs w:val="28"/>
        </w:rPr>
        <w:t>In organic farming, closed cycles using internal resources and inputs are preferred to open cycles based on external resources. If the latter are used, they should be</w:t>
      </w:r>
    </w:p>
    <w:p w14:paraId="4464D3D2" w14:textId="77777777" w:rsidR="00165791" w:rsidRPr="00162BF2" w:rsidRDefault="00165791" w:rsidP="00162BF2">
      <w:pPr>
        <w:numPr>
          <w:ilvl w:val="0"/>
          <w:numId w:val="2"/>
        </w:numPr>
        <w:jc w:val="both"/>
        <w:rPr>
          <w:rFonts w:ascii="Times New Roman" w:hAnsi="Times New Roman" w:cs="Times New Roman"/>
          <w:sz w:val="28"/>
          <w:szCs w:val="28"/>
        </w:rPr>
      </w:pPr>
      <w:r w:rsidRPr="00162BF2">
        <w:rPr>
          <w:rFonts w:ascii="Times New Roman" w:hAnsi="Times New Roman" w:cs="Times New Roman"/>
          <w:sz w:val="28"/>
          <w:szCs w:val="28"/>
        </w:rPr>
        <w:t>organic materials from other organic farms</w:t>
      </w:r>
    </w:p>
    <w:p w14:paraId="6B1EF335" w14:textId="77777777" w:rsidR="00165791" w:rsidRPr="00162BF2" w:rsidRDefault="00165791" w:rsidP="00162BF2">
      <w:pPr>
        <w:numPr>
          <w:ilvl w:val="0"/>
          <w:numId w:val="2"/>
        </w:numPr>
        <w:jc w:val="both"/>
        <w:rPr>
          <w:rFonts w:ascii="Times New Roman" w:hAnsi="Times New Roman" w:cs="Times New Roman"/>
          <w:sz w:val="28"/>
          <w:szCs w:val="28"/>
        </w:rPr>
      </w:pPr>
      <w:r w:rsidRPr="00162BF2">
        <w:rPr>
          <w:rFonts w:ascii="Times New Roman" w:hAnsi="Times New Roman" w:cs="Times New Roman"/>
          <w:sz w:val="28"/>
          <w:szCs w:val="28"/>
        </w:rPr>
        <w:t>natural substances</w:t>
      </w:r>
    </w:p>
    <w:p w14:paraId="1D6522E1" w14:textId="77777777" w:rsidR="00165791" w:rsidRPr="00162BF2" w:rsidRDefault="00165791" w:rsidP="00162BF2">
      <w:pPr>
        <w:numPr>
          <w:ilvl w:val="0"/>
          <w:numId w:val="2"/>
        </w:numPr>
        <w:jc w:val="both"/>
        <w:rPr>
          <w:rFonts w:ascii="Times New Roman" w:hAnsi="Times New Roman" w:cs="Times New Roman"/>
          <w:sz w:val="28"/>
          <w:szCs w:val="28"/>
        </w:rPr>
      </w:pPr>
      <w:r w:rsidRPr="00162BF2">
        <w:rPr>
          <w:rFonts w:ascii="Times New Roman" w:hAnsi="Times New Roman" w:cs="Times New Roman"/>
          <w:sz w:val="28"/>
          <w:szCs w:val="28"/>
        </w:rPr>
        <w:t>materials obtained naturally, or</w:t>
      </w:r>
    </w:p>
    <w:p w14:paraId="4BF7D77F" w14:textId="77777777" w:rsidR="00165791" w:rsidRPr="00162BF2" w:rsidRDefault="00165791" w:rsidP="00162BF2">
      <w:pPr>
        <w:numPr>
          <w:ilvl w:val="0"/>
          <w:numId w:val="2"/>
        </w:numPr>
        <w:jc w:val="both"/>
        <w:rPr>
          <w:rFonts w:ascii="Times New Roman" w:hAnsi="Times New Roman" w:cs="Times New Roman"/>
          <w:sz w:val="28"/>
          <w:szCs w:val="28"/>
        </w:rPr>
      </w:pPr>
      <w:r w:rsidRPr="00162BF2">
        <w:rPr>
          <w:rFonts w:ascii="Times New Roman" w:hAnsi="Times New Roman" w:cs="Times New Roman"/>
          <w:sz w:val="28"/>
          <w:szCs w:val="28"/>
        </w:rPr>
        <w:t>mineral fertilisers with low solubility.</w:t>
      </w:r>
    </w:p>
    <w:p w14:paraId="7E130118" w14:textId="77777777" w:rsidR="00165791" w:rsidRPr="00162BF2" w:rsidRDefault="00165791" w:rsidP="00162BF2">
      <w:pPr>
        <w:jc w:val="both"/>
        <w:rPr>
          <w:rFonts w:ascii="Times New Roman" w:hAnsi="Times New Roman" w:cs="Times New Roman"/>
          <w:sz w:val="28"/>
          <w:szCs w:val="28"/>
        </w:rPr>
      </w:pPr>
      <w:r w:rsidRPr="00162BF2">
        <w:rPr>
          <w:rFonts w:ascii="Times New Roman" w:hAnsi="Times New Roman" w:cs="Times New Roman"/>
          <w:sz w:val="28"/>
          <w:szCs w:val="28"/>
        </w:rPr>
        <w:t xml:space="preserve">Exceptionally, however, synthetic resources and inputs may be permissible if there are no suitable alternatives. Such products, which must be </w:t>
      </w:r>
      <w:proofErr w:type="spellStart"/>
      <w:r w:rsidRPr="00162BF2">
        <w:rPr>
          <w:rFonts w:ascii="Times New Roman" w:hAnsi="Times New Roman" w:cs="Times New Roman"/>
          <w:sz w:val="28"/>
          <w:szCs w:val="28"/>
        </w:rPr>
        <w:t>scrutinised</w:t>
      </w:r>
      <w:proofErr w:type="spellEnd"/>
      <w:r w:rsidRPr="00162BF2">
        <w:rPr>
          <w:rFonts w:ascii="Times New Roman" w:hAnsi="Times New Roman" w:cs="Times New Roman"/>
          <w:sz w:val="28"/>
          <w:szCs w:val="28"/>
        </w:rPr>
        <w:t xml:space="preserve"> by the Commission and EU countries before authorisation, are listed in the annexes to the implementing regulation (Commission</w:t>
      </w:r>
      <w:hyperlink r:id="rId7" w:tgtFrame="_blank" w:history="1">
        <w:r w:rsidRPr="00162BF2">
          <w:rPr>
            <w:rStyle w:val="Hyperlink"/>
            <w:rFonts w:ascii="Times New Roman" w:hAnsi="Times New Roman" w:cs="Times New Roman"/>
            <w:sz w:val="28"/>
            <w:szCs w:val="28"/>
          </w:rPr>
          <w:t> Regulation (EC) No. 889/2008</w:t>
        </w:r>
      </w:hyperlink>
      <w:r w:rsidRPr="00162BF2">
        <w:rPr>
          <w:rFonts w:ascii="Times New Roman" w:hAnsi="Times New Roman" w:cs="Times New Roman"/>
          <w:sz w:val="28"/>
          <w:szCs w:val="28"/>
        </w:rPr>
        <w:t>).</w:t>
      </w:r>
    </w:p>
    <w:p w14:paraId="09954758" w14:textId="77777777" w:rsidR="00FE6B07" w:rsidRPr="00162BF2" w:rsidRDefault="00FE6B07" w:rsidP="00162BF2">
      <w:pPr>
        <w:jc w:val="both"/>
        <w:rPr>
          <w:rFonts w:ascii="Times New Roman" w:hAnsi="Times New Roman" w:cs="Times New Roman"/>
          <w:sz w:val="28"/>
          <w:szCs w:val="28"/>
        </w:rPr>
      </w:pPr>
    </w:p>
    <w:sectPr w:rsidR="00FE6B07" w:rsidRPr="0016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67F35"/>
    <w:multiLevelType w:val="multilevel"/>
    <w:tmpl w:val="E954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A68CD"/>
    <w:multiLevelType w:val="multilevel"/>
    <w:tmpl w:val="A7FC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6F"/>
    <w:rsid w:val="00162BF2"/>
    <w:rsid w:val="00165791"/>
    <w:rsid w:val="00DE006F"/>
    <w:rsid w:val="00E40AFC"/>
    <w:rsid w:val="00FE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AA"/>
  <w15:chartTrackingRefBased/>
  <w15:docId w15:val="{90A7721E-93B0-4C32-BB32-A7585156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791"/>
    <w:rPr>
      <w:color w:val="0563C1" w:themeColor="hyperlink"/>
      <w:u w:val="single"/>
    </w:rPr>
  </w:style>
  <w:style w:type="character" w:styleId="UnresolvedMention">
    <w:name w:val="Unresolved Mention"/>
    <w:basedOn w:val="DefaultParagraphFont"/>
    <w:uiPriority w:val="99"/>
    <w:semiHidden/>
    <w:unhideWhenUsed/>
    <w:rsid w:val="00165791"/>
    <w:rPr>
      <w:color w:val="808080"/>
      <w:shd w:val="clear" w:color="auto" w:fill="E6E6E6"/>
    </w:rPr>
  </w:style>
  <w:style w:type="character" w:styleId="FollowedHyperlink">
    <w:name w:val="FollowedHyperlink"/>
    <w:basedOn w:val="DefaultParagraphFont"/>
    <w:uiPriority w:val="99"/>
    <w:semiHidden/>
    <w:unhideWhenUsed/>
    <w:rsid w:val="00165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EN/TXT/?uri=uriserv:OJ.L_.2008.250.01.0001.01.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agricert.org/images/doc-en/normativa/reg_834_inglese.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Khandelwal</dc:creator>
  <cp:keywords/>
  <dc:description/>
  <cp:lastModifiedBy>Manish Khandelwal</cp:lastModifiedBy>
  <cp:revision>4</cp:revision>
  <dcterms:created xsi:type="dcterms:W3CDTF">2019-01-24T07:04:00Z</dcterms:created>
  <dcterms:modified xsi:type="dcterms:W3CDTF">2019-01-25T06:34:00Z</dcterms:modified>
</cp:coreProperties>
</file>